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center"/>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西平县杨庄高级中学2022年公开招聘教师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center"/>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微课教材版本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center"/>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1.语文：经全国中小学教材审定委员会2004年初审通过普通高中课程标准实验教科书语文1必修（人民教育出版社  课程教材研究所  中学语文课程教材研究开发中心北京大学中文系 语文教育研究所编著）。人民教育出版社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2.数学：经全国中小学教材审定委员会2004年初审通过普通高中课程标准实验教科书 数学1（必修） 北京师范大学出版社。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3.英语：经全国中小学教材审定委员会2004年初审通过普通高中课程标准实验教科书 英语1（必修模块） 北京师范大学出版社。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4.物理：经全国中小学教材审定委员会2004年初审通过普通高中课程标准实验教科书 物理1必修（人民教育出版社  课程教材研究所  物理课程教材研究开发中心编著）。人民教育出版社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5.化学：经全国中小学教材审定委员会2004年初审通过普通高中课程标准实验教科书  化学1必修（人民教育出版社  课程教材研究所  化学课程教材研究开发中心 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6.生物：经全国中小学教材审定委员会2004年初审通过 普通高中课程标准实验教科书生物1必修分子与细胞（人民教育出版社 课程教材研究所 生物课程教材研究开发中心 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7.政治：经全国中小学教材审定委员会2004年初审通过 普通高中课程标准实验教科书 思想政治1必修 经济生活（教育部普通高中思想政治课课程标准实验教材编写组 编著）人民教育出版社出版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8.历史：经全国中小学教材审定委员会2004年初审通过 普通高中课程标准实验教科书 历史1必修 （人民教育出版社 课程教材研究所 历史课程教材研究开发中心编著）人民教育出版社出版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9.地理：经全国中小学教材审定委员会2004年初审通过 普通高中课程标准实验教科书地理1必修（人民教育出版社 课程教材研究所 地理课程教材研究开发中心编著）。人民教育出版社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10.体育：经全国中小学教材审定委员会2004年初审通过 普通高中课程标准实验教科书 体育与健康必修全一册（人民教育出版社 课程教材研究所 体育课程教材研究开发中心编著）。人民教育出版社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11.美术：经全国中小学教材审定委员会2004年初审通过 普通高中课程标准实验教科书 美术鉴赏。人民美术出版社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12.音乐：经全国中小学教材审定委员会2004年初审通过普通高中课程标准实验教科书人民音乐出版社出版河南文艺出版社《音乐鉴赏》必修（人民音乐出版社  北京教育科学研究院  河南文艺出版社 组编）。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585858"/>
          <w:spacing w:val="0"/>
          <w:sz w:val="24"/>
          <w:szCs w:val="24"/>
        </w:rPr>
      </w:pPr>
      <w:r>
        <w:rPr>
          <w:rFonts w:hint="eastAsia" w:ascii="宋体" w:hAnsi="宋体" w:eastAsia="宋体" w:cs="宋体"/>
          <w:i w:val="0"/>
          <w:iCs w:val="0"/>
          <w:caps w:val="0"/>
          <w:color w:val="585858"/>
          <w:spacing w:val="0"/>
          <w:sz w:val="24"/>
          <w:szCs w:val="24"/>
          <w:bdr w:val="none" w:color="auto" w:sz="0" w:space="0"/>
          <w:shd w:val="clear" w:fill="FFFFFF"/>
        </w:rPr>
        <w:t>13.日语：中央人民广播电台教学节目用书 中日交流标准日本语（第二版） 初级 上下册 人民教育出版社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B7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2021-11-27T06:13:27Z</dcterms:created>
  <dc:creator>123</dc:creator>
  <cp:lastModifiedBy>123</cp:lastModifiedBy>
  <dcterms:modified xsi:type="dcterms:W3CDTF">2021-11-27T06:13:45Z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8FEFC63EBFBB4720B0FC2A462F18A227</vt:lpwstr>
  </property>
</Properties>
</file>