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before="156" w:beforeLines="50" w:after="156" w:afterLines="50" w:line="580" w:lineRule="exact"/>
        <w:ind w:left="-567" w:leftChars="-270" w:right="-483" w:rightChars="-230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江西省中小学教师资格考试（面试）考区</w:t>
      </w:r>
    </w:p>
    <w:p>
      <w:pPr>
        <w:spacing w:before="156" w:beforeLines="50" w:after="156" w:afterLines="50" w:line="580" w:lineRule="exact"/>
        <w:ind w:left="-567" w:leftChars="-270" w:right="-483" w:rightChars="-230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退费申请受理咨询电话及邮箱</w:t>
      </w:r>
    </w:p>
    <w:bookmarkEnd w:id="0"/>
    <w:p>
      <w:pPr>
        <w:spacing w:line="240" w:lineRule="exact"/>
        <w:ind w:left="-567" w:leftChars="-270" w:right="-483" w:rightChars="-230"/>
        <w:contextualSpacing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2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685"/>
        <w:gridCol w:w="21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考区</w:t>
            </w:r>
          </w:p>
        </w:tc>
        <w:tc>
          <w:tcPr>
            <w:tcW w:w="3685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单位名称及部门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咨询电话</w:t>
            </w:r>
          </w:p>
        </w:tc>
        <w:tc>
          <w:tcPr>
            <w:tcW w:w="3118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4"/>
              </w:rPr>
              <w:t>咨询邮箱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南昌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南昌市教育局人事科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/>
                <w:kern w:val="0"/>
                <w:sz w:val="28"/>
                <w:szCs w:val="24"/>
              </w:rPr>
              <w:t>0791-83986493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ncjszg2021@163.com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九江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九江市教育局政务服务科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0792-8983461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w w:val="9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景德镇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景德镇市教育体育局师资科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0798-8576263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/>
                <w:kern w:val="0"/>
                <w:sz w:val="28"/>
                <w:szCs w:val="24"/>
              </w:rPr>
              <w:t>jdzjtjjszg@163.com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萍乡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萍乡市教育局政务服务科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0799-6888137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新余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新余市教育局人事科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0790-6435568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xyjyrsk@126.com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鹰潭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鹰潭市教育局人事科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0701-6229260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ytjsxdzp@163.com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赣州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赣州市教育局师资科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0797-8391156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w w:val="9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gzsjyjsjkkszx@163.com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宜春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w w:val="9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宜春市教育体育局人事师资科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0795-3997945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ycjyrsszk@163.com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上饶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上饶市教育局人事科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0793-8208749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srjsz</w:t>
            </w:r>
            <w:r>
              <w:rPr>
                <w:rFonts w:ascii="仿宋_GB2312" w:eastAsia="仿宋_GB2312"/>
                <w:kern w:val="0"/>
                <w:sz w:val="28"/>
                <w:szCs w:val="24"/>
              </w:rPr>
              <w:t>gz</w:t>
            </w: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@1</w:t>
            </w:r>
            <w:r>
              <w:rPr>
                <w:rFonts w:ascii="仿宋_GB2312" w:eastAsia="仿宋_GB2312"/>
                <w:kern w:val="0"/>
                <w:sz w:val="28"/>
                <w:szCs w:val="24"/>
              </w:rPr>
              <w:t>26</w:t>
            </w: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吉安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吉安市教育体育局人事科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0796-8224865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jasjyjrsk@163.com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抚州</w:t>
            </w:r>
          </w:p>
        </w:tc>
        <w:tc>
          <w:tcPr>
            <w:tcW w:w="3685" w:type="dxa"/>
            <w:vAlign w:val="center"/>
          </w:tcPr>
          <w:p>
            <w:pPr>
              <w:spacing w:before="312" w:beforeLines="100"/>
              <w:contextualSpacing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4"/>
              </w:rPr>
              <w:t>抚州市教育体育局人事师资科</w:t>
            </w:r>
          </w:p>
        </w:tc>
        <w:tc>
          <w:tcPr>
            <w:tcW w:w="2127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0794-8263403</w:t>
            </w:r>
          </w:p>
        </w:tc>
        <w:tc>
          <w:tcPr>
            <w:tcW w:w="3118" w:type="dxa"/>
            <w:vAlign w:val="center"/>
          </w:tcPr>
          <w:p>
            <w:pPr>
              <w:spacing w:before="312" w:beforeLines="1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</w:rPr>
              <w:t>f8263417@163.com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04FE6D9B"/>
    <w:rsid w:val="04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2022-12-21T07:52:00Z</dcterms:created>
  <dc:creator>Edmund</dc:creator>
  <cp:lastModifiedBy>Edmund</cp:lastModifiedBy>
  <dcterms:modified xsi:type="dcterms:W3CDTF">2022-12-21T07:53:23Z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A03A96CD8D05447D9987FD64470AB00E</vt:lpwstr>
  </property>
</Properties>
</file>